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8D93" w14:textId="2324333A" w:rsidR="007F5F83" w:rsidRPr="007F5F83" w:rsidRDefault="007F5F83" w:rsidP="000C4B8B">
      <w:pPr>
        <w:shd w:val="clear" w:color="auto" w:fill="FFFFFF"/>
        <w:snapToGrid w:val="0"/>
        <w:spacing w:line="240" w:lineRule="auto"/>
        <w:jc w:val="both"/>
        <w:rPr>
          <w:rFonts w:ascii="Georgia" w:eastAsia="Times New Roman" w:hAnsi="Georgia" w:cs="Helvetica"/>
          <w:color w:val="1C1E21"/>
          <w:sz w:val="60"/>
          <w:szCs w:val="60"/>
          <w:lang w:eastAsia="cs-CZ"/>
        </w:rPr>
      </w:pPr>
      <w:r w:rsidRPr="007F5F83">
        <w:rPr>
          <w:rFonts w:ascii="Georgia" w:eastAsia="Times New Roman" w:hAnsi="Georgia" w:cs="Helvetica"/>
          <w:color w:val="1C1E21"/>
          <w:sz w:val="60"/>
          <w:szCs w:val="60"/>
          <w:lang w:eastAsia="cs-CZ"/>
        </w:rPr>
        <w:t xml:space="preserve">Pravidla </w:t>
      </w:r>
      <w:r w:rsidR="004F445F">
        <w:rPr>
          <w:rFonts w:ascii="Georgia" w:eastAsia="Times New Roman" w:hAnsi="Georgia" w:cs="Helvetica"/>
          <w:color w:val="1C1E21"/>
          <w:sz w:val="60"/>
          <w:szCs w:val="60"/>
          <w:lang w:eastAsia="cs-CZ"/>
        </w:rPr>
        <w:t>soutěž</w:t>
      </w:r>
      <w:r w:rsidR="00EA3808">
        <w:rPr>
          <w:rFonts w:ascii="Georgia" w:eastAsia="Times New Roman" w:hAnsi="Georgia" w:cs="Helvetica"/>
          <w:color w:val="1C1E21"/>
          <w:sz w:val="60"/>
          <w:szCs w:val="60"/>
          <w:lang w:eastAsia="cs-CZ"/>
        </w:rPr>
        <w:t>í</w:t>
      </w:r>
      <w:r w:rsidR="004F445F">
        <w:rPr>
          <w:rFonts w:ascii="Georgia" w:eastAsia="Times New Roman" w:hAnsi="Georgia" w:cs="Helvetica"/>
          <w:color w:val="1C1E21"/>
          <w:sz w:val="60"/>
          <w:szCs w:val="60"/>
          <w:lang w:eastAsia="cs-CZ"/>
        </w:rPr>
        <w:t xml:space="preserve"> na sociálních sítích</w:t>
      </w:r>
    </w:p>
    <w:p w14:paraId="4C571E10" w14:textId="77777777" w:rsidR="007F5F83" w:rsidRDefault="007F5F83" w:rsidP="000C4B8B">
      <w:pPr>
        <w:shd w:val="clear" w:color="auto" w:fill="FFFFFF"/>
        <w:snapToGrid w:val="0"/>
        <w:spacing w:line="240" w:lineRule="auto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</w:p>
    <w:p w14:paraId="6A8FCB2C" w14:textId="77777777" w:rsidR="00E57ADB" w:rsidRDefault="007F5F83" w:rsidP="000C4B8B">
      <w:pPr>
        <w:pStyle w:val="Odstavecseseznamem"/>
        <w:numPr>
          <w:ilvl w:val="0"/>
          <w:numId w:val="1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5C032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ÚVODNÍ USTANOVENÍ A POŘADATEL</w:t>
      </w:r>
    </w:p>
    <w:p w14:paraId="74A7C442" w14:textId="4C85520F" w:rsidR="005C0321" w:rsidRPr="009A4F00" w:rsidRDefault="005C0321" w:rsidP="000C4B8B">
      <w:pPr>
        <w:pStyle w:val="Odstavecseseznamem"/>
        <w:numPr>
          <w:ilvl w:val="0"/>
          <w:numId w:val="5"/>
        </w:numPr>
        <w:shd w:val="clear" w:color="auto" w:fill="FFFFFF"/>
        <w:snapToGrid w:val="0"/>
        <w:spacing w:line="240" w:lineRule="auto"/>
        <w:ind w:left="709" w:hanging="709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Předmětem těchto pravidel je úprava právního vztahu mezi soutěžícím (jak je definován níže) a </w:t>
      </w:r>
      <w:r w:rsidR="00E57ADB"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společností </w:t>
      </w:r>
      <w:r w:rsidR="007F5F83"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PASSERINVEST GROUP, a. s., se sídlem </w:t>
      </w:r>
      <w:r w:rsidR="00DC14E9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Brumlovka</w:t>
      </w:r>
      <w:r w:rsidR="007F5F83"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, Budova FILADELFIE, Želetavská 1525/1, Praha 4, IČO: 261 18 963, zapsána v 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obchodním rejstříku vedeném u Městského soudu v Praze v oddíle B, vložka 6173, (dále jen „</w:t>
      </w:r>
      <w:r w:rsidR="007F5F83" w:rsidRPr="009A4F00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eastAsia="cs-CZ"/>
        </w:rPr>
        <w:t>po</w:t>
      </w:r>
      <w:r w:rsidR="007F5F83" w:rsidRPr="009A4F00">
        <w:rPr>
          <w:rFonts w:ascii="inherit" w:eastAsia="Times New Roman" w:hAnsi="inherit" w:cs="Times New Roman" w:hint="eastAsia"/>
          <w:b/>
          <w:bCs/>
          <w:color w:val="1C1E21"/>
          <w:sz w:val="26"/>
          <w:szCs w:val="26"/>
          <w:lang w:eastAsia="cs-CZ"/>
        </w:rPr>
        <w:t>ř</w:t>
      </w:r>
      <w:r w:rsidR="007F5F83" w:rsidRPr="009A4F00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eastAsia="cs-CZ"/>
        </w:rPr>
        <w:t>adatel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“)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při účasti soutěžícího v soutěžích pořadatele pořádaných na sociálních sítích (dále jen „</w:t>
      </w:r>
      <w:r w:rsidRPr="009A4F00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eastAsia="cs-CZ"/>
        </w:rPr>
        <w:t>soutěž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“)</w:t>
      </w:r>
      <w:r w:rsidR="00F525DD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na facebookové stránce </w:t>
      </w:r>
      <w:r w:rsidR="00032937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Brumlovka </w:t>
      </w:r>
      <w:r w:rsidR="00F525DD" w:rsidRPr="00F525DD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(@</w:t>
      </w:r>
      <w:r w:rsidR="00032937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Brumlovka</w:t>
      </w:r>
      <w:r w:rsidR="00F525DD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r w:rsidR="00F525DD" w:rsidRPr="00F525DD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/ </w:t>
      </w:r>
      <w:r w:rsidR="00703BB3" w:rsidRPr="00703BB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https://www.facebook.com/</w:t>
      </w:r>
      <w:r w:rsidR="00032937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Brumlovka</w:t>
      </w:r>
      <w:r w:rsidR="00703BB3" w:rsidRPr="00703BB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/</w:t>
      </w:r>
      <w:r w:rsidR="00F525DD" w:rsidRPr="00F525DD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) (dále jen „</w:t>
      </w:r>
      <w:r w:rsidR="00F525DD" w:rsidRPr="00F525DD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eastAsia="cs-CZ"/>
        </w:rPr>
        <w:t>soutěžní stránka</w:t>
      </w:r>
      <w:r w:rsidR="00F525DD" w:rsidRPr="00F525DD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“)</w:t>
      </w:r>
      <w:r w:rsidR="00E57ADB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</w:p>
    <w:p w14:paraId="474B77EF" w14:textId="77777777" w:rsidR="00F525DD" w:rsidRDefault="00E57ADB" w:rsidP="000C4B8B">
      <w:pPr>
        <w:pStyle w:val="Odstavecseseznamem"/>
        <w:numPr>
          <w:ilvl w:val="0"/>
          <w:numId w:val="5"/>
        </w:numPr>
        <w:shd w:val="clear" w:color="auto" w:fill="FFFFFF"/>
        <w:snapToGrid w:val="0"/>
        <w:spacing w:line="240" w:lineRule="auto"/>
        <w:ind w:left="709" w:hanging="709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Podm</w:t>
      </w:r>
      <w:r w:rsidRPr="009A4F00">
        <w:rPr>
          <w:rFonts w:ascii="inherit" w:eastAsia="Times New Roman" w:hAnsi="inherit" w:cs="Times New Roman" w:hint="eastAsia"/>
          <w:color w:val="1C1E21"/>
          <w:sz w:val="26"/>
          <w:szCs w:val="26"/>
          <w:lang w:eastAsia="cs-CZ"/>
        </w:rPr>
        <w:t>í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nkou </w:t>
      </w:r>
      <w:r w:rsidRPr="009A4F00">
        <w:rPr>
          <w:rFonts w:ascii="inherit" w:eastAsia="Times New Roman" w:hAnsi="inherit" w:cs="Times New Roman" w:hint="eastAsia"/>
          <w:color w:val="1C1E21"/>
          <w:sz w:val="26"/>
          <w:szCs w:val="26"/>
          <w:lang w:eastAsia="cs-CZ"/>
        </w:rPr>
        <w:t>úč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asti v sout</w:t>
      </w:r>
      <w:r w:rsidRPr="009A4F00">
        <w:rPr>
          <w:rFonts w:ascii="inherit" w:eastAsia="Times New Roman" w:hAnsi="inherit" w:cs="Times New Roman" w:hint="eastAsia"/>
          <w:color w:val="1C1E21"/>
          <w:sz w:val="26"/>
          <w:szCs w:val="26"/>
          <w:lang w:eastAsia="cs-CZ"/>
        </w:rPr>
        <w:t>ěž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 nen</w:t>
      </w:r>
      <w:r w:rsidRPr="009A4F00">
        <w:rPr>
          <w:rFonts w:ascii="inherit" w:eastAsia="Times New Roman" w:hAnsi="inherit" w:cs="Times New Roman" w:hint="eastAsia"/>
          <w:color w:val="1C1E21"/>
          <w:sz w:val="26"/>
          <w:szCs w:val="26"/>
          <w:lang w:eastAsia="cs-CZ"/>
        </w:rPr>
        <w:t>í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zakoupen</w:t>
      </w:r>
      <w:r w:rsidRPr="009A4F00">
        <w:rPr>
          <w:rFonts w:ascii="inherit" w:eastAsia="Times New Roman" w:hAnsi="inherit" w:cs="Times New Roman" w:hint="eastAsia"/>
          <w:color w:val="1C1E21"/>
          <w:sz w:val="26"/>
          <w:szCs w:val="26"/>
          <w:lang w:eastAsia="cs-CZ"/>
        </w:rPr>
        <w:t>í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zbo</w:t>
      </w:r>
      <w:r w:rsidRPr="009A4F00">
        <w:rPr>
          <w:rFonts w:ascii="inherit" w:eastAsia="Times New Roman" w:hAnsi="inherit" w:cs="Times New Roman" w:hint="eastAsia"/>
          <w:color w:val="1C1E21"/>
          <w:sz w:val="26"/>
          <w:szCs w:val="26"/>
          <w:lang w:eastAsia="cs-CZ"/>
        </w:rPr>
        <w:t>ží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, slu</w:t>
      </w:r>
      <w:r w:rsidRPr="009A4F00">
        <w:rPr>
          <w:rFonts w:ascii="inherit" w:eastAsia="Times New Roman" w:hAnsi="inherit" w:cs="Times New Roman" w:hint="eastAsia"/>
          <w:color w:val="1C1E21"/>
          <w:sz w:val="26"/>
          <w:szCs w:val="26"/>
          <w:lang w:eastAsia="cs-CZ"/>
        </w:rPr>
        <w:t>ž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eb </w:t>
      </w:r>
      <w:r w:rsidRPr="009A4F00">
        <w:rPr>
          <w:rFonts w:ascii="inherit" w:eastAsia="Times New Roman" w:hAnsi="inherit" w:cs="Times New Roman" w:hint="eastAsia"/>
          <w:color w:val="1C1E21"/>
          <w:sz w:val="26"/>
          <w:szCs w:val="26"/>
          <w:lang w:eastAsia="cs-CZ"/>
        </w:rPr>
        <w:t>č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 zaplacen</w:t>
      </w:r>
      <w:r w:rsidRPr="009A4F00">
        <w:rPr>
          <w:rFonts w:ascii="inherit" w:eastAsia="Times New Roman" w:hAnsi="inherit" w:cs="Times New Roman" w:hint="eastAsia"/>
          <w:color w:val="1C1E21"/>
          <w:sz w:val="26"/>
          <w:szCs w:val="26"/>
          <w:lang w:eastAsia="cs-CZ"/>
        </w:rPr>
        <w:t>í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jak</w:t>
      </w:r>
      <w:r w:rsidRPr="009A4F00">
        <w:rPr>
          <w:rFonts w:ascii="inherit" w:eastAsia="Times New Roman" w:hAnsi="inherit" w:cs="Times New Roman" w:hint="eastAsia"/>
          <w:color w:val="1C1E21"/>
          <w:sz w:val="26"/>
          <w:szCs w:val="26"/>
          <w:lang w:eastAsia="cs-CZ"/>
        </w:rPr>
        <w:t>é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hokoliv jin</w:t>
      </w:r>
      <w:r w:rsidRPr="009A4F00">
        <w:rPr>
          <w:rFonts w:ascii="inherit" w:eastAsia="Times New Roman" w:hAnsi="inherit" w:cs="Times New Roman" w:hint="eastAsia"/>
          <w:color w:val="1C1E21"/>
          <w:sz w:val="26"/>
          <w:szCs w:val="26"/>
          <w:lang w:eastAsia="cs-CZ"/>
        </w:rPr>
        <w:t>é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ho vkladu</w:t>
      </w:r>
      <w:r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do sout</w:t>
      </w:r>
      <w:r w:rsidRPr="00E57ADB">
        <w:rPr>
          <w:rFonts w:ascii="inherit" w:eastAsia="Times New Roman" w:hAnsi="inherit" w:cs="Times New Roman" w:hint="eastAsia"/>
          <w:color w:val="1C1E21"/>
          <w:sz w:val="26"/>
          <w:szCs w:val="26"/>
          <w:lang w:eastAsia="cs-CZ"/>
        </w:rPr>
        <w:t>ěž</w:t>
      </w:r>
      <w:r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e</w:t>
      </w:r>
      <w:r w:rsidR="00F525DD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</w:p>
    <w:p w14:paraId="67F21222" w14:textId="7B5013E6" w:rsidR="009A4F00" w:rsidRDefault="00F525DD" w:rsidP="000C4B8B">
      <w:pPr>
        <w:pStyle w:val="Odstavecseseznamem"/>
        <w:numPr>
          <w:ilvl w:val="0"/>
          <w:numId w:val="5"/>
        </w:numPr>
        <w:shd w:val="clear" w:color="auto" w:fill="FFFFFF"/>
        <w:snapToGrid w:val="0"/>
        <w:spacing w:line="240" w:lineRule="auto"/>
        <w:ind w:left="709" w:hanging="709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F525DD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Pravidla soutěže mohou být v průběhu soutěže měněna nebo doplňována. Aktuální pravidla jsou dostupná v poznámce (Notes) na soutěžní stránce</w:t>
      </w:r>
      <w:r w:rsid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</w:p>
    <w:p w14:paraId="3153BE0F" w14:textId="42AC8170" w:rsidR="00E57ADB" w:rsidRPr="00E57ADB" w:rsidRDefault="0056497A" w:rsidP="000C4B8B">
      <w:pPr>
        <w:pStyle w:val="Odstavecseseznamem"/>
        <w:numPr>
          <w:ilvl w:val="0"/>
          <w:numId w:val="5"/>
        </w:numPr>
        <w:shd w:val="clear" w:color="auto" w:fill="FFFFFF"/>
        <w:snapToGrid w:val="0"/>
        <w:spacing w:line="240" w:lineRule="auto"/>
        <w:ind w:left="709" w:hanging="709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Podmínky konkrétní soutěže uvedené na soutěžní stránce mají vždy přednost před podmínkami uvedenými v těchto pravidlech</w:t>
      </w:r>
      <w:r w:rsidR="00E57ADB"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</w:p>
    <w:p w14:paraId="11AF2928" w14:textId="55FE0B67" w:rsidR="004F445F" w:rsidRDefault="007F5F83" w:rsidP="000C4B8B">
      <w:pPr>
        <w:pStyle w:val="Odstavecseseznamem"/>
        <w:numPr>
          <w:ilvl w:val="0"/>
          <w:numId w:val="1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7F5F8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PODMÍNKY ÚČASTI </w:t>
      </w:r>
      <w:r w:rsid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V </w:t>
      </w:r>
      <w:r w:rsidRPr="007F5F8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SOUTĚŽ</w:t>
      </w:r>
      <w:r w:rsid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</w:t>
      </w:r>
      <w:r w:rsidRPr="007F5F8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</w:p>
    <w:p w14:paraId="07CA9523" w14:textId="0D8956A6" w:rsidR="004F445F" w:rsidRPr="00E57ADB" w:rsidRDefault="00E57ADB" w:rsidP="000C4B8B">
      <w:pPr>
        <w:pStyle w:val="Odstavecseseznamem"/>
        <w:numPr>
          <w:ilvl w:val="0"/>
          <w:numId w:val="3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Soutěžícím 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může být jen</w:t>
      </w:r>
      <w:r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fyzická osoba starší 18 let s doručovací adresou na území České republiky, která se zapojí do soutěže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, a která po celou dobu trvání soutěže bude </w:t>
      </w:r>
      <w:r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splň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ovat</w:t>
      </w:r>
      <w:r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následující podmínky (dále jen „</w:t>
      </w:r>
      <w:r w:rsidRPr="00E57ADB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eastAsia="cs-CZ"/>
        </w:rPr>
        <w:t>soutěžící</w:t>
      </w:r>
      <w:r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“)</w:t>
      </w:r>
      <w:r w:rsidR="007F5F83"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: </w:t>
      </w:r>
    </w:p>
    <w:p w14:paraId="74FF402D" w14:textId="395BC36A" w:rsidR="004F445F" w:rsidRPr="00E57ADB" w:rsidRDefault="007F5F83" w:rsidP="000C4B8B">
      <w:pPr>
        <w:pStyle w:val="Odstavecseseznamem"/>
        <w:numPr>
          <w:ilvl w:val="0"/>
          <w:numId w:val="4"/>
        </w:numPr>
        <w:shd w:val="clear" w:color="auto" w:fill="FFFFFF"/>
        <w:snapToGrid w:val="0"/>
        <w:spacing w:line="240" w:lineRule="auto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soutěžící má svůj profil na síti Facebook </w:t>
      </w:r>
      <w:r w:rsidR="003D2D7C"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(</w:t>
      </w:r>
      <w:hyperlink r:id="rId9" w:history="1">
        <w:r w:rsidR="007E2FF9" w:rsidRPr="00F1695E">
          <w:rPr>
            <w:rStyle w:val="Hypertextovodkaz"/>
            <w:rFonts w:ascii="inherit" w:eastAsia="Times New Roman" w:hAnsi="inherit" w:cs="Times New Roman"/>
            <w:sz w:val="26"/>
            <w:szCs w:val="26"/>
            <w:lang w:eastAsia="cs-CZ"/>
          </w:rPr>
          <w:t>www.facebook.com</w:t>
        </w:r>
      </w:hyperlink>
      <w:r w:rsidR="003D2D7C"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) </w:t>
      </w:r>
      <w:r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a je fanouškem </w:t>
      </w:r>
      <w:r w:rsidR="00F525DD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soutěžní </w:t>
      </w:r>
      <w:r w:rsidR="003D2D7C"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stránky</w:t>
      </w:r>
      <w:r w:rsidR="00F525DD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;</w:t>
      </w:r>
    </w:p>
    <w:p w14:paraId="7F4DE992" w14:textId="745DFE17" w:rsidR="004F445F" w:rsidRDefault="007F5F83" w:rsidP="000C4B8B">
      <w:pPr>
        <w:pStyle w:val="Odstavecseseznamem"/>
        <w:numPr>
          <w:ilvl w:val="0"/>
          <w:numId w:val="4"/>
        </w:numPr>
        <w:shd w:val="clear" w:color="auto" w:fill="FFFFFF"/>
        <w:snapToGrid w:val="0"/>
        <w:spacing w:line="240" w:lineRule="auto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7F5F8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soutěžící dodržuje veškerá </w:t>
      </w:r>
      <w:r w:rsidR="003D2D7C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aktuální </w:t>
      </w:r>
      <w:r w:rsidRPr="007F5F8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pravidla použití sítě Facebook uvedená na </w:t>
      </w:r>
      <w:hyperlink r:id="rId10" w:history="1">
        <w:r w:rsidRPr="007F5F83">
          <w:rPr>
            <w:rFonts w:ascii="inherit" w:eastAsia="Times New Roman" w:hAnsi="inherit" w:cs="Times New Roman"/>
            <w:color w:val="385898"/>
            <w:sz w:val="26"/>
            <w:szCs w:val="26"/>
            <w:u w:val="single"/>
            <w:lang w:eastAsia="cs-CZ"/>
          </w:rPr>
          <w:t>www.facebook.com/terms.php</w:t>
        </w:r>
      </w:hyperlink>
      <w:r w:rsidR="006D067E">
        <w:rPr>
          <w:rFonts w:ascii="inherit" w:eastAsia="Times New Roman" w:hAnsi="inherit" w:cs="Times New Roman"/>
          <w:color w:val="385898"/>
          <w:sz w:val="26"/>
          <w:szCs w:val="26"/>
          <w:u w:val="single"/>
          <w:lang w:eastAsia="cs-CZ"/>
        </w:rPr>
        <w:t>;</w:t>
      </w:r>
      <w:r w:rsidR="00377F37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</w:p>
    <w:p w14:paraId="2B18F198" w14:textId="5F0136EB" w:rsidR="006D067E" w:rsidRDefault="007F5F83" w:rsidP="000C4B8B">
      <w:pPr>
        <w:pStyle w:val="Odstavecseseznamem"/>
        <w:numPr>
          <w:ilvl w:val="0"/>
          <w:numId w:val="4"/>
        </w:numPr>
        <w:shd w:val="clear" w:color="auto" w:fill="FFFFFF"/>
        <w:snapToGrid w:val="0"/>
        <w:spacing w:line="240" w:lineRule="auto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7F5F8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soutěžící dodržuje </w:t>
      </w:r>
      <w:r w:rsidR="0056497A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tato </w:t>
      </w:r>
      <w:r w:rsidRPr="007F5F8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pravidla </w:t>
      </w:r>
      <w:r w:rsidR="0056497A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a pravidla konkrétní </w:t>
      </w:r>
      <w:r w:rsidRPr="007F5F8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soutěže</w:t>
      </w:r>
      <w:r w:rsidR="0056497A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, které se zúčastní</w:t>
      </w:r>
      <w:r w:rsid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;</w:t>
      </w:r>
    </w:p>
    <w:p w14:paraId="6B06741B" w14:textId="2356B145" w:rsidR="004F445F" w:rsidRDefault="006D067E" w:rsidP="000C4B8B">
      <w:pPr>
        <w:pStyle w:val="Odstavecseseznamem"/>
        <w:numPr>
          <w:ilvl w:val="0"/>
          <w:numId w:val="4"/>
        </w:numPr>
        <w:shd w:val="clear" w:color="auto" w:fill="FFFFFF"/>
        <w:snapToGrid w:val="0"/>
        <w:spacing w:line="240" w:lineRule="auto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</w:t>
      </w:r>
      <w:r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outěžící se v rámci soutěže může zúčastnit pouze jednou</w:t>
      </w:r>
      <w:r w:rsidR="007F5F83" w:rsidRPr="007F5F8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. </w:t>
      </w:r>
    </w:p>
    <w:p w14:paraId="4EC47FF5" w14:textId="7E106575" w:rsidR="004F445F" w:rsidRDefault="007F5F83" w:rsidP="000C4B8B">
      <w:pPr>
        <w:pStyle w:val="Odstavecseseznamem"/>
        <w:numPr>
          <w:ilvl w:val="0"/>
          <w:numId w:val="3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7F5F8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Soutěže se nemohou zúčastnit zaměstnanci pořadatele a jiných společností patřících do skupiny </w:t>
      </w:r>
      <w:r w:rsidR="00560B65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pořadatele ani</w:t>
      </w:r>
      <w:r w:rsidR="00560B65" w:rsidRPr="007F5F8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r w:rsidRPr="007F5F8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osoby jim blízké. </w:t>
      </w:r>
    </w:p>
    <w:p w14:paraId="5611386E" w14:textId="5AE28D93" w:rsidR="00E57ADB" w:rsidRDefault="00EA3808" w:rsidP="000C4B8B">
      <w:pPr>
        <w:pStyle w:val="Odstavecseseznamem"/>
        <w:numPr>
          <w:ilvl w:val="0"/>
          <w:numId w:val="3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Účastí v </w:t>
      </w:r>
      <w:r w:rsidRPr="00EA3808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soutěž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</w:t>
      </w:r>
      <w:r w:rsidRPr="00EA3808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potvrzuje soutěžící pořadateli svůj nepodmíněný a neodvolatelný souhlas s těmito pravidly a 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soutěžními </w:t>
      </w:r>
      <w:r w:rsidRPr="00EA3808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podmínkami.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r w:rsid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</w:t>
      </w:r>
      <w:r w:rsidR="00E57ADB"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outěžící, který nebude</w:t>
      </w:r>
      <w:r w:rsid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(resp. přestane)</w:t>
      </w:r>
      <w:r w:rsidR="00E57ADB"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splňovat podmínky soutěže uvedené v těchto pravidlech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,</w:t>
      </w:r>
      <w:r w:rsidR="00E57ADB" w:rsidRPr="00E57AD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nebo je poruší, bude ze soutěže vyřazen.</w:t>
      </w:r>
    </w:p>
    <w:p w14:paraId="0730B589" w14:textId="5E0DB065" w:rsidR="004F445F" w:rsidRDefault="003D2D7C" w:rsidP="000C4B8B">
      <w:pPr>
        <w:pStyle w:val="Odstavecseseznamem"/>
        <w:numPr>
          <w:ilvl w:val="0"/>
          <w:numId w:val="1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lastRenderedPageBreak/>
        <w:t xml:space="preserve">ZPŮSOB </w:t>
      </w:r>
      <w:r w:rsidR="007F5F83" w:rsidRPr="007F5F8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SOUTĚŽE A VÝHRY </w:t>
      </w:r>
    </w:p>
    <w:p w14:paraId="6E10E5EC" w14:textId="1571F24A" w:rsidR="00E57ADB" w:rsidRPr="00913809" w:rsidRDefault="007F5F83" w:rsidP="00913809">
      <w:pPr>
        <w:pStyle w:val="Odstavecseseznamem"/>
        <w:numPr>
          <w:ilvl w:val="0"/>
          <w:numId w:val="6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7F5F8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 probíhá na </w:t>
      </w:r>
      <w:r w:rsidR="003D2D7C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soutěžní </w:t>
      </w:r>
      <w:r w:rsidRPr="007F5F8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stránce</w:t>
      </w:r>
      <w:r w:rsidR="003D2D7C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  <w:r w:rsidR="00913809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r w:rsidR="00E57ADB" w:rsidRPr="00913809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Doba trvání soutěže je uvedena v konkrétním příspěvku o soutěži na soutěžní stránce.</w:t>
      </w:r>
    </w:p>
    <w:p w14:paraId="15787055" w14:textId="2740A834" w:rsidR="006D067E" w:rsidRDefault="005B0427" w:rsidP="000C4B8B">
      <w:pPr>
        <w:pStyle w:val="Odstavecseseznamem"/>
        <w:numPr>
          <w:ilvl w:val="0"/>
          <w:numId w:val="6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Úkol</w:t>
      </w:r>
      <w:r w:rsid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em</w:t>
      </w:r>
      <w:r w:rsidR="003D2D7C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soutěžícího </w:t>
      </w:r>
      <w:r w:rsid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je publikovat (sdílet) na soutěžní stránce příspěvek (komentář) s požadovaným obsahem </w:t>
      </w:r>
      <w:r w:rsidR="006D067E"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uveden</w:t>
      </w:r>
      <w:r w:rsid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ým</w:t>
      </w:r>
      <w:r w:rsidR="006D067E"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v konkrétním příspěvku o soutěži na soutěžní stránce</w:t>
      </w:r>
      <w:r w:rsid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(dále jen „</w:t>
      </w:r>
      <w:r w:rsidR="006D067E" w:rsidRPr="006D067E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eastAsia="cs-CZ"/>
        </w:rPr>
        <w:t>soutěžní příspěvek</w:t>
      </w:r>
      <w:r w:rsid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“).</w:t>
      </w:r>
    </w:p>
    <w:p w14:paraId="14798EBF" w14:textId="77777777" w:rsidR="009A4F00" w:rsidRDefault="006D067E" w:rsidP="000C4B8B">
      <w:pPr>
        <w:pStyle w:val="Odstavecseseznamem"/>
        <w:numPr>
          <w:ilvl w:val="0"/>
          <w:numId w:val="6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Z</w:t>
      </w:r>
      <w:r w:rsidR="003D2D7C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působ 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uveřejnění soutěžního příspěvku, jakož i způsob jeho vyhodnocení, budou </w:t>
      </w:r>
      <w:r w:rsidR="003D2D7C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uvedeny </w:t>
      </w:r>
      <w:r w:rsidR="003D2D7C" w:rsidRPr="003D2D7C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v konkrétním příspěvku o soutěži na soutěžní stránce</w:t>
      </w:r>
      <w:r w:rsidR="003D2D7C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. 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Obecně platí, že j</w:t>
      </w:r>
      <w:r w:rsidR="003D2D7C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edná-li se o tipovací soutěž, vyhrává 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soutěžní </w:t>
      </w:r>
      <w:r w:rsidR="003D2D7C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příspěvek s uvedením tipu, který se svojí hodnotou nejvíce přiblíží </w:t>
      </w:r>
      <w:r w:rsidR="00731CA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v </w:t>
      </w:r>
      <w:r w:rsidR="003D2D7C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soutěži </w:t>
      </w:r>
      <w:r w:rsidR="00731CA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požadované </w:t>
      </w:r>
      <w:r w:rsidR="003D2D7C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informaci. Jedná-li se o soutěž </w:t>
      </w:r>
      <w:r w:rsidR="00731CA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spočívající ve vyvolání odezvy, vyhrává </w:t>
      </w:r>
      <w:r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soutěžní příspěvek </w:t>
      </w:r>
      <w:r w:rsidR="00731CA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 nejvíce reakcemi ve formě emotikonů. V případě, že se ve stejné soutěži sejde více </w:t>
      </w:r>
      <w:r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soutěžní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ch</w:t>
      </w:r>
      <w:r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příspěv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ků</w:t>
      </w:r>
      <w:r w:rsidR="00731CA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, které by podle uvedených podmínek mohly zvítězit, vyhrává ten, který byl uveřejněný nejdříve</w:t>
      </w:r>
      <w:r w:rsid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</w:p>
    <w:p w14:paraId="005B8C62" w14:textId="03E9B93B" w:rsidR="006D067E" w:rsidRDefault="009A4F00" w:rsidP="000C4B8B">
      <w:pPr>
        <w:pStyle w:val="Odstavecseseznamem"/>
        <w:numPr>
          <w:ilvl w:val="0"/>
          <w:numId w:val="6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V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soutěž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může být uplatněn pouze takový soutěžní příspěvek, který byl vytvořen 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za účelem účasti v soutěži a kter</w:t>
      </w:r>
      <w:r w:rsidR="00CB1564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ý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před </w:t>
      </w:r>
      <w:r w:rsidR="00CB1564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svým 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zveřejněním v</w:t>
      </w:r>
      <w:r w:rsidR="00CB1564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 konkrétní 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soutěži nebyl</w:t>
      </w:r>
      <w:r w:rsidR="00CB1564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publikován (uplatněn) v 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žádné jiné soutěž</w:t>
      </w:r>
      <w:r w:rsidR="0028158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a</w:t>
      </w:r>
      <w:r w:rsidR="00CB1564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ni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nebyl </w:t>
      </w:r>
      <w:r w:rsidR="00CB1564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jinak 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zveřejněn</w:t>
      </w:r>
      <w:r w:rsid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</w:p>
    <w:p w14:paraId="5A75DBE5" w14:textId="1BA2771C" w:rsidR="006D067E" w:rsidRDefault="006D067E" w:rsidP="000C4B8B">
      <w:pPr>
        <w:pStyle w:val="Odstavecseseznamem"/>
        <w:numPr>
          <w:ilvl w:val="0"/>
          <w:numId w:val="6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</w:t>
      </w:r>
      <w:r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outěžní příspěvek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, ani žádné jiné vyjádření soutěžícího na soutěžní stránce, </w:t>
      </w:r>
      <w:r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nesmí</w:t>
      </w:r>
    </w:p>
    <w:p w14:paraId="2E8CDC36" w14:textId="77777777" w:rsidR="006D067E" w:rsidRDefault="006D067E" w:rsidP="000C4B8B">
      <w:pPr>
        <w:pStyle w:val="Odstavecseseznamem"/>
        <w:numPr>
          <w:ilvl w:val="0"/>
          <w:numId w:val="4"/>
        </w:numPr>
        <w:shd w:val="clear" w:color="auto" w:fill="FFFFFF"/>
        <w:snapToGrid w:val="0"/>
        <w:spacing w:line="240" w:lineRule="auto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být v rozporu s platnými právními předpisy na území České republiky;</w:t>
      </w:r>
    </w:p>
    <w:p w14:paraId="737C7410" w14:textId="77777777" w:rsidR="006D067E" w:rsidRDefault="006D067E" w:rsidP="000C4B8B">
      <w:pPr>
        <w:pStyle w:val="Odstavecseseznamem"/>
        <w:numPr>
          <w:ilvl w:val="0"/>
          <w:numId w:val="4"/>
        </w:numPr>
        <w:shd w:val="clear" w:color="auto" w:fill="FFFFFF"/>
        <w:snapToGrid w:val="0"/>
        <w:spacing w:line="240" w:lineRule="auto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obsahovat jakákoli nevhodná vyjádření, která by byla v rozporu s dobrými mravy, s obecně přejímanými pravidly slušnosti a mravnosti nebo která by snižovala lidskou důstojnost;</w:t>
      </w:r>
    </w:p>
    <w:p w14:paraId="071FDB6E" w14:textId="77777777" w:rsidR="006D067E" w:rsidRDefault="006D067E" w:rsidP="000C4B8B">
      <w:pPr>
        <w:pStyle w:val="Odstavecseseznamem"/>
        <w:numPr>
          <w:ilvl w:val="0"/>
          <w:numId w:val="4"/>
        </w:numPr>
        <w:shd w:val="clear" w:color="auto" w:fill="FFFFFF"/>
        <w:snapToGrid w:val="0"/>
        <w:spacing w:line="240" w:lineRule="auto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obsahovat prvky pornografie, násilí, pohoršující nebo jinak nevhodný obsah;</w:t>
      </w:r>
    </w:p>
    <w:p w14:paraId="241C222B" w14:textId="77777777" w:rsidR="006D067E" w:rsidRDefault="006D067E" w:rsidP="000C4B8B">
      <w:pPr>
        <w:pStyle w:val="Odstavecseseznamem"/>
        <w:numPr>
          <w:ilvl w:val="0"/>
          <w:numId w:val="4"/>
        </w:numPr>
        <w:shd w:val="clear" w:color="auto" w:fill="FFFFFF"/>
        <w:snapToGrid w:val="0"/>
        <w:spacing w:line="240" w:lineRule="auto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hanobit národ, rasu, etnickou nebo jinou skupinu osob;</w:t>
      </w:r>
    </w:p>
    <w:p w14:paraId="080BFC2F" w14:textId="77777777" w:rsidR="006D067E" w:rsidRDefault="006D067E" w:rsidP="000C4B8B">
      <w:pPr>
        <w:pStyle w:val="Odstavecseseznamem"/>
        <w:numPr>
          <w:ilvl w:val="0"/>
          <w:numId w:val="4"/>
        </w:numPr>
        <w:shd w:val="clear" w:color="auto" w:fill="FFFFFF"/>
        <w:snapToGrid w:val="0"/>
        <w:spacing w:line="240" w:lineRule="auto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podněcovat nebo schvalovat trestnou činnost nebo navádět k nemravnému jednání;</w:t>
      </w:r>
    </w:p>
    <w:p w14:paraId="260537E5" w14:textId="77777777" w:rsidR="006D067E" w:rsidRDefault="006D067E" w:rsidP="000C4B8B">
      <w:pPr>
        <w:pStyle w:val="Odstavecseseznamem"/>
        <w:numPr>
          <w:ilvl w:val="0"/>
          <w:numId w:val="4"/>
        </w:numPr>
        <w:shd w:val="clear" w:color="auto" w:fill="FFFFFF"/>
        <w:snapToGrid w:val="0"/>
        <w:spacing w:line="240" w:lineRule="auto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obsahovat prvky nebo části, ke kterým uplatňují práva třetí osoby, zejména práva autorská nebo práva související s právem autorským, práva k průmyslovému vlastnictví jako např. ochranné známky nebo označení původu a jiná práva k duševnímu vlastnictví;</w:t>
      </w:r>
    </w:p>
    <w:p w14:paraId="4C8962A9" w14:textId="77777777" w:rsidR="006D067E" w:rsidRDefault="006D067E" w:rsidP="000C4B8B">
      <w:pPr>
        <w:pStyle w:val="Odstavecseseznamem"/>
        <w:numPr>
          <w:ilvl w:val="0"/>
          <w:numId w:val="4"/>
        </w:numPr>
        <w:shd w:val="clear" w:color="auto" w:fill="FFFFFF"/>
        <w:snapToGrid w:val="0"/>
        <w:spacing w:line="240" w:lineRule="auto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zobrazovat třetí osobu či osoby, aniž by dala/-y souhlas se svým vyobrazením; </w:t>
      </w:r>
    </w:p>
    <w:p w14:paraId="2B60D987" w14:textId="77777777" w:rsidR="006D067E" w:rsidRDefault="006D067E" w:rsidP="000C4B8B">
      <w:pPr>
        <w:pStyle w:val="Odstavecseseznamem"/>
        <w:numPr>
          <w:ilvl w:val="0"/>
          <w:numId w:val="4"/>
        </w:numPr>
        <w:shd w:val="clear" w:color="auto" w:fill="FFFFFF"/>
        <w:snapToGrid w:val="0"/>
        <w:spacing w:line="240" w:lineRule="auto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obsahovat skrytou reklamu třetích osob;</w:t>
      </w:r>
    </w:p>
    <w:p w14:paraId="16B1AAE0" w14:textId="4F6BFB0A" w:rsidR="006D067E" w:rsidRDefault="006D067E" w:rsidP="000C4B8B">
      <w:pPr>
        <w:pStyle w:val="Odstavecseseznamem"/>
        <w:numPr>
          <w:ilvl w:val="0"/>
          <w:numId w:val="4"/>
        </w:numPr>
        <w:shd w:val="clear" w:color="auto" w:fill="FFFFFF"/>
        <w:snapToGrid w:val="0"/>
        <w:spacing w:line="240" w:lineRule="auto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lastRenderedPageBreak/>
        <w:t xml:space="preserve">jakýmkoli způsobem poškozovat dobré jméno pořadatele a/nebo jiné společnosti patřící do skupiny </w:t>
      </w:r>
      <w:r w:rsidR="00EA3808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pořadatele</w:t>
      </w:r>
      <w:r w:rsidR="00731CA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</w:p>
    <w:p w14:paraId="7B635F71" w14:textId="00630EB9" w:rsidR="006D067E" w:rsidRDefault="00CB1564" w:rsidP="000C4B8B">
      <w:pPr>
        <w:pStyle w:val="Odstavecseseznamem"/>
        <w:numPr>
          <w:ilvl w:val="0"/>
          <w:numId w:val="6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CB1564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Rozhodnutí o tom, zda soutěžní příspěvek splňuje podmínky tohoto 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článku</w:t>
      </w:r>
      <w:r w:rsidRPr="00CB1564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, náleží výhradně pořadateli. Pořadatel si vyhrazuje právo 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soutěžní příspěvek</w:t>
      </w:r>
      <w:r w:rsidRPr="00CB1564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, kter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ý</w:t>
      </w:r>
      <w:r w:rsidRPr="00CB1564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nesplňuje podmínky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soutěže</w:t>
      </w:r>
      <w:r w:rsidRPr="00CB1564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, ze soutěže vyloučit a smazat z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e soutěžní stránky. Stejně bude </w:t>
      </w:r>
      <w:r w:rsidR="006D067E"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pořadatel 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postupovat, pokud </w:t>
      </w:r>
      <w:r w:rsidR="006D067E"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získá důvodné podezření, že autorem soutěžní</w:t>
      </w:r>
      <w:r w:rsid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ho příspěvku </w:t>
      </w:r>
      <w:r w:rsidR="006D067E"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není soutěžící</w:t>
      </w:r>
      <w:r w:rsid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,</w:t>
      </w:r>
      <w:r w:rsidR="006D067E"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nebo že </w:t>
      </w:r>
      <w:r w:rsid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případný </w:t>
      </w:r>
      <w:r w:rsidR="006D067E"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autor </w:t>
      </w:r>
      <w:r w:rsid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nebo zobrazené osoby </w:t>
      </w:r>
      <w:r w:rsidR="006D067E"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neudělil</w:t>
      </w:r>
      <w:r w:rsid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</w:t>
      </w:r>
      <w:r w:rsidR="006D067E"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soutěžícímu souhlas se </w:t>
      </w:r>
      <w:r w:rsid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sdílením svého díla </w:t>
      </w:r>
      <w:r w:rsid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nebo </w:t>
      </w:r>
      <w:r w:rsid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své </w:t>
      </w:r>
      <w:r w:rsid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podoby </w:t>
      </w:r>
      <w:r w:rsid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soutěžícím v rámci soutěžního </w:t>
      </w:r>
      <w:r w:rsid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příspěvku</w:t>
      </w:r>
      <w:r w:rsidR="006D067E" w:rsidRPr="006D067E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</w:p>
    <w:p w14:paraId="63598DC8" w14:textId="6E05E8AC" w:rsidR="009A4F00" w:rsidRDefault="009A4F00" w:rsidP="000C4B8B">
      <w:pPr>
        <w:pStyle w:val="Odstavecseseznamem"/>
        <w:numPr>
          <w:ilvl w:val="0"/>
          <w:numId w:val="6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Po skončení soutěže bude </w:t>
      </w:r>
      <w:r w:rsidR="00EA3808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soutěžící</w:t>
      </w:r>
      <w:r w:rsidR="006E0166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, jehož soutěžní příspěvek byl </w:t>
      </w:r>
      <w:r w:rsidR="00165FB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v soutěži </w:t>
      </w:r>
      <w:r w:rsidR="006E0166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vyhodnocený jako výherní, (dále jen „</w:t>
      </w:r>
      <w:r w:rsidR="006E0166" w:rsidRPr="005B27AE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eastAsia="cs-CZ"/>
        </w:rPr>
        <w:t>v</w:t>
      </w:r>
      <w:r w:rsidR="006E0166" w:rsidRPr="005B27AE">
        <w:rPr>
          <w:rFonts w:ascii="inherit" w:eastAsia="Times New Roman" w:hAnsi="inherit" w:cs="Times New Roman" w:hint="eastAsia"/>
          <w:b/>
          <w:bCs/>
          <w:color w:val="1C1E21"/>
          <w:sz w:val="26"/>
          <w:szCs w:val="26"/>
          <w:lang w:eastAsia="cs-CZ"/>
        </w:rPr>
        <w:t>ý</w:t>
      </w:r>
      <w:r w:rsidR="006E0166" w:rsidRPr="005B27AE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eastAsia="cs-CZ"/>
        </w:rPr>
        <w:t>herce</w:t>
      </w:r>
      <w:r w:rsidR="006E0166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“) </w:t>
      </w:r>
      <w:r w:rsidR="00ED281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informován o výhře komentářem pořadatele u </w:t>
      </w:r>
      <w:r w:rsidR="006E0166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vítězného</w:t>
      </w:r>
      <w:r w:rsidR="00ED281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soutěžního příspěvku. </w:t>
      </w:r>
      <w:r w:rsidR="006E0166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Nato bude výherce kontaktovat pořadatele soukromou zprávou (messenger) za účelem sdělení podrobností o </w:t>
      </w:r>
      <w:r w:rsidR="00BA006F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převzetí</w:t>
      </w:r>
      <w:r w:rsidR="006E0166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výhry. 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Pokud výherce nebude kontaktovat pořadatele za účelem převzetí výhry do 1 týdne 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ode dne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, 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kdy 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mu byl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a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zpráva 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 výhře</w:t>
      </w:r>
      <w:r w:rsidR="00ED281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sdělena </w:t>
      </w:r>
      <w:r w:rsidR="006E0166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podle tohoto odstavce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, připadne </w:t>
      </w:r>
      <w:r w:rsidR="00ED281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výhra 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dalšímu soutěžícímu. Výhry, které nebudou </w:t>
      </w:r>
      <w:r w:rsidR="005E0D4F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v 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soutěži z jakéhokoliv důvodu rozdány, propadají pořadateli soutěže.</w:t>
      </w:r>
    </w:p>
    <w:p w14:paraId="5693D384" w14:textId="77777777" w:rsidR="00913809" w:rsidRDefault="009A4F00" w:rsidP="000C4B8B">
      <w:pPr>
        <w:pStyle w:val="Odstavecseseznamem"/>
        <w:numPr>
          <w:ilvl w:val="0"/>
          <w:numId w:val="6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Výhru nelze proplácet v hotovosti, ani nelze požadovat její výměnu za jiné plnění ani výhru reklamovat. Soutěžící si výhru přebírá v místě a čase dle domluvy s pořadatelem. Vyhodnocení soutěže proběhne po ukončení soutěže. </w:t>
      </w:r>
      <w:r w:rsidR="006D067E"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Seznam výher je uvedený v konkrétním příspěvku o soutěži na soutěžní stránce</w:t>
      </w:r>
      <w:r w:rsidR="00913809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</w:p>
    <w:p w14:paraId="3BF4D5F6" w14:textId="72810AE9" w:rsidR="004F445F" w:rsidRDefault="00913809" w:rsidP="000C4B8B">
      <w:pPr>
        <w:pStyle w:val="Odstavecseseznamem"/>
        <w:numPr>
          <w:ilvl w:val="0"/>
          <w:numId w:val="6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913809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Vymáhání účasti v soutěži či výhry soudní cestou je vyloučeno</w:t>
      </w:r>
      <w:r w:rsidR="009A4F00"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</w:p>
    <w:p w14:paraId="38CADAAF" w14:textId="30D89FE2" w:rsidR="00913809" w:rsidRPr="00913809" w:rsidRDefault="00913809" w:rsidP="00913809">
      <w:pPr>
        <w:pStyle w:val="Odstavecseseznamem"/>
        <w:numPr>
          <w:ilvl w:val="0"/>
          <w:numId w:val="1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ZMĚNA A ZRUŠENÍ SOUTĚŽE / VYLOUČENÍ SOUTĚŽÍCÍHO</w:t>
      </w:r>
    </w:p>
    <w:p w14:paraId="3F3CCF6D" w14:textId="77777777" w:rsidR="00913809" w:rsidRDefault="00913809" w:rsidP="00913809">
      <w:pPr>
        <w:pStyle w:val="Odstavecseseznamem"/>
        <w:numPr>
          <w:ilvl w:val="0"/>
          <w:numId w:val="7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913809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Pořadatel si vyhrazuje právo soutěž a výhry kdykoliv v průběhu soutěže změnit, zrušit, pozastavit či jinak upravit.</w:t>
      </w:r>
    </w:p>
    <w:p w14:paraId="10871E30" w14:textId="77777777" w:rsidR="00913809" w:rsidRDefault="00913809" w:rsidP="00913809">
      <w:pPr>
        <w:pStyle w:val="Odstavecseseznamem"/>
        <w:numPr>
          <w:ilvl w:val="0"/>
          <w:numId w:val="7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913809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Soutěžící může být ze soutěže vyloučen, pokud pořadatel soutěže zjistí nebo bude mít oprávněné podezření, že soutěžící jedná podvodně, v rozporu s pravidly soutěže a/nebo v rozporu s dobrými mravy (např. podvodné nebo nekalé jednání), v rozporu s pravidly sítě Facebook nebo v rozporu s oprávněnými zájmy pořadatele soutěže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</w:p>
    <w:p w14:paraId="3663A4FD" w14:textId="77777777" w:rsidR="00913809" w:rsidRDefault="00913809" w:rsidP="00913809">
      <w:pPr>
        <w:pStyle w:val="Odstavecseseznamem"/>
        <w:numPr>
          <w:ilvl w:val="0"/>
          <w:numId w:val="7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913809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V případě vyloučení soutěžícího ze soutěže z jakéhokoliv důvodu jeho nárok na výhru zaniká, přičemž soutěžící nemá nárok na žádnou kompenzaci. V případě, že se takový soutěžící stane i přes uvedené skutečnosti výhercem v soutěži, nemá nárok na výhru a výhra mu nebude předána, a pokud ji již převzal, je povinen ji na výzvu pořadatele soutěže bez zbytečného odkladu vrátit.</w:t>
      </w:r>
    </w:p>
    <w:p w14:paraId="40B0CF05" w14:textId="251B7193" w:rsidR="00913809" w:rsidRPr="00913809" w:rsidRDefault="00913809" w:rsidP="00913809">
      <w:pPr>
        <w:pStyle w:val="Odstavecseseznamem"/>
        <w:numPr>
          <w:ilvl w:val="0"/>
          <w:numId w:val="7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913809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Rozhodnutí pořadatele soutěže o vyloučení ze soutěže je konečné, bez možnosti odvolání.</w:t>
      </w:r>
    </w:p>
    <w:p w14:paraId="3AC114E9" w14:textId="77777777" w:rsidR="004F445F" w:rsidRDefault="007F5F83" w:rsidP="000C4B8B">
      <w:pPr>
        <w:pStyle w:val="Odstavecseseznamem"/>
        <w:numPr>
          <w:ilvl w:val="0"/>
          <w:numId w:val="1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7F5F8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lastRenderedPageBreak/>
        <w:t xml:space="preserve">OCHRANA OSOBNÍCH ÚDAJŮ </w:t>
      </w:r>
    </w:p>
    <w:p w14:paraId="4C798B1A" w14:textId="1FFB1927" w:rsidR="009A4F00" w:rsidRDefault="009A4F00" w:rsidP="00913809">
      <w:pPr>
        <w:pStyle w:val="Odstavecseseznamem"/>
        <w:numPr>
          <w:ilvl w:val="0"/>
          <w:numId w:val="8"/>
        </w:numPr>
        <w:shd w:val="clear" w:color="auto" w:fill="FFFFFF"/>
        <w:snapToGrid w:val="0"/>
        <w:spacing w:line="240" w:lineRule="auto"/>
        <w:ind w:left="709" w:hanging="709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Účastí </w:t>
      </w:r>
      <w:r w:rsidR="005B0427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v soutěži 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soutěžící </w:t>
      </w:r>
      <w:r w:rsidR="005B0427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bere na vědomí, že 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pořadatel</w:t>
      </w:r>
      <w:r w:rsidR="00CD1257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je oprávněn 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zpracová</w:t>
      </w:r>
      <w:r w:rsidR="00CD1257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vat 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osobní údaj</w:t>
      </w:r>
      <w:r w:rsidR="00CD1257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e 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soutěžící</w:t>
      </w:r>
      <w:r w:rsidR="00CD1257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ho v rozsahu nezbytném pro 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organizac</w:t>
      </w:r>
      <w:r w:rsidR="00CD1257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a vyhodnocení soutěže, určení výherců, rozeslání výher a prezentace výsledků soutěže veřejnosti</w:t>
      </w:r>
      <w:r w:rsidR="00CD1257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(dále jen „</w:t>
      </w:r>
      <w:r w:rsidR="00CD1257" w:rsidRPr="009A4F00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eastAsia="cs-CZ"/>
        </w:rPr>
        <w:t>osobní údaje</w:t>
      </w:r>
      <w:r w:rsidR="00CD1257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“)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r w:rsidR="00CD1257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Správcem a zpracovatelem 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osobních údajů </w:t>
      </w:r>
      <w:r w:rsidR="005E0D4F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je 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pořadatel soutěže.</w:t>
      </w:r>
    </w:p>
    <w:p w14:paraId="298E2740" w14:textId="3F0A39B5" w:rsidR="009A4F00" w:rsidRDefault="007F5F83" w:rsidP="00913809">
      <w:pPr>
        <w:pStyle w:val="Odstavecseseznamem"/>
        <w:numPr>
          <w:ilvl w:val="0"/>
          <w:numId w:val="8"/>
        </w:numPr>
        <w:shd w:val="clear" w:color="auto" w:fill="FFFFFF"/>
        <w:snapToGrid w:val="0"/>
        <w:spacing w:line="240" w:lineRule="auto"/>
        <w:ind w:left="709" w:hanging="709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Soutěžící má právo kdykoli písemným oznámením </w:t>
      </w:r>
      <w:r w:rsidR="005E0D4F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po </w:t>
      </w: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pořadateli požadovat informaci, jaké údaje o něm pořadatel zpracovává, požadovat po pořadateli vysvětlení ohledně zpracování údajů, vyžádat si u pořadatele přístup ke svým údajům a tyto aktualizovat nebo opravit, požadovat po pořadateli výmaz svých údajů a v případě pochybností ohledně dodržování povinností souvisejících se zpracováním osobních údajů obrátit se na pořadatele nebo na Úřad pro ochranu osobních údajů.</w:t>
      </w:r>
    </w:p>
    <w:p w14:paraId="12E6769F" w14:textId="2E61799F" w:rsidR="009A4F00" w:rsidRDefault="007F5F83" w:rsidP="00913809">
      <w:pPr>
        <w:pStyle w:val="Odstavecseseznamem"/>
        <w:numPr>
          <w:ilvl w:val="0"/>
          <w:numId w:val="8"/>
        </w:numPr>
        <w:shd w:val="clear" w:color="auto" w:fill="FFFFFF"/>
        <w:snapToGrid w:val="0"/>
        <w:spacing w:line="240" w:lineRule="auto"/>
        <w:ind w:left="709" w:hanging="709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Informační memorandum týkající se zpracování údajů se strany pořadatele lze nalézt na adrese </w:t>
      </w:r>
      <w:hyperlink r:id="rId11" w:tgtFrame="_blank" w:history="1">
        <w:r w:rsidRPr="009A4F00">
          <w:rPr>
            <w:rFonts w:ascii="inherit" w:eastAsia="Times New Roman" w:hAnsi="inherit" w:cs="Times New Roman"/>
            <w:color w:val="385898"/>
            <w:sz w:val="26"/>
            <w:szCs w:val="26"/>
            <w:u w:val="single"/>
            <w:lang w:eastAsia="cs-CZ"/>
          </w:rPr>
          <w:t>http://www.passerinvest.cz/cs/ochrana-osobnich-udaju</w:t>
        </w:r>
      </w:hyperlink>
      <w:r w:rsidR="009A4F00">
        <w:rPr>
          <w:rFonts w:ascii="inherit" w:eastAsia="Times New Roman" w:hAnsi="inherit" w:cs="Times New Roman"/>
          <w:color w:val="385898"/>
          <w:sz w:val="26"/>
          <w:szCs w:val="26"/>
          <w:u w:val="single"/>
          <w:lang w:eastAsia="cs-CZ"/>
        </w:rPr>
        <w:t>.</w:t>
      </w:r>
    </w:p>
    <w:p w14:paraId="14700EF4" w14:textId="01173E8F" w:rsidR="00EA3808" w:rsidRDefault="009A4F00" w:rsidP="00913809">
      <w:pPr>
        <w:pStyle w:val="Odstavecseseznamem"/>
        <w:numPr>
          <w:ilvl w:val="0"/>
          <w:numId w:val="8"/>
        </w:numPr>
        <w:shd w:val="clear" w:color="auto" w:fill="FFFFFF"/>
        <w:snapToGrid w:val="0"/>
        <w:spacing w:line="240" w:lineRule="auto"/>
        <w:ind w:left="709" w:hanging="709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Účastí v 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soutěž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uděluje soutěžící pro případ, že se stane výhercem, v souladu s ustanovením § 84 a násl. </w:t>
      </w:r>
      <w:r w:rsidR="007F5F83" w:rsidRPr="0079190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občanského zákoníku výslovný souhlas s užitím své podobizny, svých písemných projevů, obrazových snímků a obrazových a zvukových záznamů týkajících se jeho osoby nebo jeho projevů osobní povahy pořízených v souvislosti s</w:t>
      </w:r>
      <w:r w:rsidRPr="0079190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 příslušnou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soutěží pro komerční a marketingové účely </w:t>
      </w:r>
      <w:r w:rsidR="00CD1257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pořadatele 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na všech komunikačních médiích bez ohledu na jejich povahu a určení všemi obvyklými způsoby (zejména na internetových stránkách pořadatele a/nebo jiných společností skupiny </w:t>
      </w:r>
      <w:r w:rsidR="00EA3808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pořadatele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, na </w:t>
      </w:r>
      <w:r w:rsidR="00EA3808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Facebooku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, </w:t>
      </w:r>
      <w:r w:rsidR="001C364C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na Instagramu, 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případně jiných sociálních mediích, v magazínu </w:t>
      </w:r>
      <w:r w:rsidR="00DC14E9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Brumlovka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a v newsletteru </w:t>
      </w:r>
      <w:r w:rsidR="00DC14E9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Brumlovka</w:t>
      </w:r>
      <w:r w:rsidR="007F5F83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), s jejich následnou úpravou a jejich případným spojením s jinými díly nebo zařazením do souborného díla. Takový souhlas soutěžící uděluje bez věcného, časového, množstevního a územního povolení</w:t>
      </w:r>
      <w:r w:rsidR="00EA3808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</w:p>
    <w:p w14:paraId="0AF07A4B" w14:textId="22333817" w:rsidR="00CD1257" w:rsidRPr="009A4F00" w:rsidRDefault="00EA3808" w:rsidP="00913809">
      <w:pPr>
        <w:pStyle w:val="Odstavecseseznamem"/>
        <w:numPr>
          <w:ilvl w:val="0"/>
          <w:numId w:val="8"/>
        </w:numPr>
        <w:shd w:val="clear" w:color="auto" w:fill="FFFFFF"/>
        <w:snapToGrid w:val="0"/>
        <w:spacing w:line="240" w:lineRule="auto"/>
        <w:ind w:left="709" w:hanging="709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</w:t>
      </w:r>
      <w:r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outěžící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bere na vědomí</w:t>
      </w:r>
      <w:r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, že na soutěžní stránce může 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poskytovatel </w:t>
      </w:r>
      <w:r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využívat dočasné soubory soutěžících ukládané v zařízení soutěžících, jako jsou tzv. cookies, a to výlučně za účelem usnadnění technického chodu stránek soutěže. Správu cookies lze provádět nástroji nastavení všech běžných webových prohlížečů</w:t>
      </w:r>
      <w:r w:rsidR="00CD1257" w:rsidRPr="009A4F0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</w:p>
    <w:p w14:paraId="54E3ACE1" w14:textId="6C245D5A" w:rsidR="000C4B8B" w:rsidRDefault="00F525DD" w:rsidP="000C4B8B">
      <w:pPr>
        <w:pStyle w:val="Odstavecseseznamem"/>
        <w:numPr>
          <w:ilvl w:val="0"/>
          <w:numId w:val="1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AUTORSKÉ PRÁVO</w:t>
      </w:r>
    </w:p>
    <w:p w14:paraId="01EB0853" w14:textId="77777777" w:rsidR="000C4B8B" w:rsidRDefault="007F5F83" w:rsidP="00913809">
      <w:pPr>
        <w:pStyle w:val="Odstavecseseznamem"/>
        <w:numPr>
          <w:ilvl w:val="0"/>
          <w:numId w:val="9"/>
        </w:numPr>
        <w:shd w:val="clear" w:color="auto" w:fill="FFFFFF"/>
        <w:snapToGrid w:val="0"/>
        <w:spacing w:line="240" w:lineRule="auto"/>
        <w:ind w:left="709" w:hanging="709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7F5F8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Soutěžící svou účastí v soutěži uděluje </w:t>
      </w:r>
      <w:r w:rsid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</w:t>
      </w:r>
      <w:r w:rsidRPr="007F5F8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ořadateli bezplatně celosvětovou licenci k užití veškerých autorských děl, které vytvoří v souvislosti se soutěží, a to v neomezeném rozsahu (tj. zejména všemi způsoby dle ustanovení § 12 odst. 1 a 4 autorského zákona), včetně práva takové autorské dílo kdykoliv v průběhu soutěže nebo po jejím ukončení upravit, pozměnit nebo užít spolu s jiným dílem, a to po celou dobu trvání majetkových práv, s právem udělit právo dalšího užití (podlicenci) </w:t>
      </w:r>
      <w:r w:rsidRPr="007F5F83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lastRenderedPageBreak/>
        <w:t>autorského díla třetím osobám v celém rozsahu udělené licence.</w:t>
      </w:r>
      <w:r w:rsid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r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Pořadatel není povinen udělenou licenci využít.</w:t>
      </w:r>
    </w:p>
    <w:p w14:paraId="16206609" w14:textId="1914DC84" w:rsidR="000C4B8B" w:rsidRDefault="007F5F83" w:rsidP="00913809">
      <w:pPr>
        <w:pStyle w:val="Odstavecseseznamem"/>
        <w:numPr>
          <w:ilvl w:val="0"/>
          <w:numId w:val="9"/>
        </w:numPr>
        <w:shd w:val="clear" w:color="auto" w:fill="FFFFFF"/>
        <w:snapToGrid w:val="0"/>
        <w:spacing w:line="240" w:lineRule="auto"/>
        <w:ind w:left="709" w:hanging="709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Pro vyloučení pochybností platí, že pro účely udělení licence představuje </w:t>
      </w:r>
      <w:r w:rsid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publikování </w:t>
      </w:r>
      <w:r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jakéhokoliv autorského díla </w:t>
      </w:r>
      <w:r w:rsid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v </w:t>
      </w:r>
      <w:r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soutěž</w:t>
      </w:r>
      <w:r w:rsid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</w:t>
      </w:r>
      <w:r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soutěžícím návrh na uzavření licenční smlouvy ve smyslu § 2373 odst. 1 zákona č. 89/2012 Sb., občanský zákoník (v platném znění), přičemž přijetí tohoto autorského díla </w:t>
      </w:r>
      <w:r w:rsidR="00B519D8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</w:t>
      </w:r>
      <w:r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ořadatelem, bez ohledu na to, jestli byl o tomto přijetí soutěžící vyrozuměn nebo nikoliv, přestavuje souhlas pořadatele s tímto návrhem na uzavření licenční smlouvy ve smyslu § 2373 odst. 2 zákona č. 89/2012 Sb.</w:t>
      </w:r>
    </w:p>
    <w:p w14:paraId="026A288D" w14:textId="25F79503" w:rsidR="00F525DD" w:rsidRPr="00F525DD" w:rsidRDefault="00F525DD" w:rsidP="00F525DD">
      <w:pPr>
        <w:pStyle w:val="Odstavecseseznamem"/>
        <w:numPr>
          <w:ilvl w:val="0"/>
          <w:numId w:val="1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ODPOVĚDNOST STRAN</w:t>
      </w:r>
    </w:p>
    <w:p w14:paraId="00DA55A1" w14:textId="77777777" w:rsidR="000C4B8B" w:rsidRDefault="007F5F83" w:rsidP="00913809">
      <w:pPr>
        <w:pStyle w:val="Odstavecseseznamem"/>
        <w:numPr>
          <w:ilvl w:val="0"/>
          <w:numId w:val="10"/>
        </w:numPr>
        <w:shd w:val="clear" w:color="auto" w:fill="FFFFFF"/>
        <w:snapToGrid w:val="0"/>
        <w:spacing w:line="240" w:lineRule="auto"/>
        <w:ind w:left="709" w:hanging="709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Pořadatel soutěže neodpovídá za žádné škody ani za žádné nemajetkové újmy způsobené přípravou či prováděním jakýchkoli jednání v soutěži, účastí v soutěži ani výhrami v soutěži nebo v souvislosti s nimi, vyjma případů, kdy dle českého práva tuto odpovědnost nelze vyloučit.</w:t>
      </w:r>
    </w:p>
    <w:p w14:paraId="5D79CED9" w14:textId="77777777" w:rsidR="00F525DD" w:rsidRDefault="007F5F83" w:rsidP="00913809">
      <w:pPr>
        <w:pStyle w:val="Odstavecseseznamem"/>
        <w:numPr>
          <w:ilvl w:val="0"/>
          <w:numId w:val="10"/>
        </w:numPr>
        <w:shd w:val="clear" w:color="auto" w:fill="FFFFFF"/>
        <w:snapToGrid w:val="0"/>
        <w:spacing w:line="240" w:lineRule="auto"/>
        <w:ind w:left="709" w:hanging="709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Soutěžící se zavazuje plně odškodnit pořadatele soutěže proti jakýmkoliv nárokům, škodám, ztrátám, nákladům či výdajům z porušení osobnostního či autorského práva, práva ke vzoru, patentu či jiných práv jakékoliv třetí strany způsobeným či vzniklým z</w:t>
      </w:r>
      <w:r w:rsidR="00F525DD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 důvodu </w:t>
      </w:r>
      <w:r w:rsid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uveřejnění </w:t>
      </w:r>
      <w:r w:rsidR="00F525DD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soutěžního příspěvku v </w:t>
      </w:r>
      <w:r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soutěž</w:t>
      </w:r>
      <w:r w:rsidR="00F525DD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</w:t>
      </w:r>
      <w:r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</w:p>
    <w:p w14:paraId="0B43F02A" w14:textId="77777777" w:rsidR="00913809" w:rsidRDefault="00F525DD" w:rsidP="00913809">
      <w:pPr>
        <w:pStyle w:val="Odstavecseseznamem"/>
        <w:numPr>
          <w:ilvl w:val="0"/>
          <w:numId w:val="10"/>
        </w:numPr>
        <w:shd w:val="clear" w:color="auto" w:fill="FFFFFF"/>
        <w:snapToGrid w:val="0"/>
        <w:spacing w:line="240" w:lineRule="auto"/>
        <w:ind w:left="709" w:hanging="709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</w:t>
      </w:r>
      <w:r w:rsidR="007F5F83"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ořadatel soutěže není odpovědný za technické problémy soutěžícího v souvislosti s účastí v soutěži, zejména neodpovídá za doručení elektronických zpráv zasílaných v rámci soutěže s výjimkou případu, že nedoručení sám úmyslně zaviní.</w:t>
      </w:r>
    </w:p>
    <w:p w14:paraId="21591F73" w14:textId="77777777" w:rsidR="00913809" w:rsidRDefault="007F5F83" w:rsidP="00913809">
      <w:pPr>
        <w:pStyle w:val="Odstavecseseznamem"/>
        <w:numPr>
          <w:ilvl w:val="0"/>
          <w:numId w:val="10"/>
        </w:numPr>
        <w:shd w:val="clear" w:color="auto" w:fill="FFFFFF"/>
        <w:snapToGrid w:val="0"/>
        <w:spacing w:line="240" w:lineRule="auto"/>
        <w:ind w:left="709" w:hanging="709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Pořadatel soutěže nenese odpovědnost za opožděné dodání zásilky s výhrou výherci, poškození zásilky v průběhu přepravy či nedodání výhry způsobené subjektem, který zajišťoval poštovní, příp. jinou přepravu, vyjma případu, že nedoručení výhry nebo její poškození sám úmyslně zaviní.</w:t>
      </w:r>
    </w:p>
    <w:p w14:paraId="0CACDACD" w14:textId="12C12F1D" w:rsidR="00913809" w:rsidRPr="00913809" w:rsidRDefault="00913809" w:rsidP="008E11C2">
      <w:pPr>
        <w:pStyle w:val="Odstavecseseznamem"/>
        <w:numPr>
          <w:ilvl w:val="0"/>
          <w:numId w:val="1"/>
        </w:numPr>
        <w:shd w:val="clear" w:color="auto" w:fill="FFFFFF"/>
        <w:snapToGrid w:val="0"/>
        <w:spacing w:line="240" w:lineRule="auto"/>
        <w:ind w:hanging="720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OSTATNÍ</w:t>
      </w:r>
    </w:p>
    <w:p w14:paraId="2B7E7D71" w14:textId="7351675C" w:rsidR="00913809" w:rsidRDefault="007F5F83" w:rsidP="00EA3808">
      <w:pPr>
        <w:pStyle w:val="Odstavecseseznamem"/>
        <w:numPr>
          <w:ilvl w:val="0"/>
          <w:numId w:val="11"/>
        </w:numPr>
        <w:shd w:val="clear" w:color="auto" w:fill="FFFFFF"/>
        <w:snapToGrid w:val="0"/>
        <w:spacing w:line="240" w:lineRule="auto"/>
        <w:ind w:left="709" w:hanging="709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V</w:t>
      </w:r>
      <w:r w:rsidR="008E11C2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 dalších ohledech</w:t>
      </w:r>
      <w:r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se soutěž a vztahy mezi soutěžícími</w:t>
      </w:r>
      <w:r w:rsidR="00EA3808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a</w:t>
      </w:r>
      <w:r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pořadatelem řídí právním řádem České republiky.</w:t>
      </w:r>
    </w:p>
    <w:p w14:paraId="02B13329" w14:textId="38B22BA9" w:rsidR="00EA3808" w:rsidRDefault="007F5F83" w:rsidP="00EA3808">
      <w:pPr>
        <w:pStyle w:val="Odstavecseseznamem"/>
        <w:numPr>
          <w:ilvl w:val="0"/>
          <w:numId w:val="11"/>
        </w:numPr>
        <w:shd w:val="clear" w:color="auto" w:fill="FFFFFF"/>
        <w:snapToGrid w:val="0"/>
        <w:spacing w:line="240" w:lineRule="auto"/>
        <w:ind w:left="709" w:hanging="709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0C4B8B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Sociální síť Facebook neposkytuje žádnou uživatelskou podporu ani odpovědi na stížnosti nebo podněty soutěžících a ani není pořadatelem soutěže. </w:t>
      </w:r>
    </w:p>
    <w:p w14:paraId="55F78C83" w14:textId="52ADA2BD" w:rsidR="00EA3808" w:rsidRPr="00EA3808" w:rsidRDefault="00EA3808" w:rsidP="00EA3808">
      <w:pPr>
        <w:pStyle w:val="Odstavecseseznamem"/>
        <w:numPr>
          <w:ilvl w:val="0"/>
          <w:numId w:val="11"/>
        </w:numPr>
        <w:shd w:val="clear" w:color="auto" w:fill="FFFFFF"/>
        <w:snapToGrid w:val="0"/>
        <w:spacing w:line="240" w:lineRule="auto"/>
        <w:ind w:left="709" w:hanging="709"/>
        <w:contextualSpacing w:val="0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Případné dotazy prosím </w:t>
      </w:r>
      <w:r w:rsidR="007F5F83" w:rsidRPr="00EA3808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pište na </w:t>
      </w:r>
      <w:hyperlink r:id="rId12" w:history="1">
        <w:r w:rsidRPr="00EA3808">
          <w:rPr>
            <w:rStyle w:val="Hypertextovodkaz"/>
            <w:rFonts w:ascii="inherit" w:eastAsia="Times New Roman" w:hAnsi="inherit" w:cs="Times New Roman"/>
            <w:sz w:val="26"/>
            <w:szCs w:val="26"/>
            <w:lang w:eastAsia="cs-CZ"/>
          </w:rPr>
          <w:t>info@passerinvest.cz</w:t>
        </w:r>
      </w:hyperlink>
      <w:r w:rsidR="007F5F83" w:rsidRPr="00EA3808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</w:p>
    <w:p w14:paraId="2AC07C4D" w14:textId="1567834E" w:rsidR="007F5F83" w:rsidRPr="007F5F83" w:rsidRDefault="00EA3808" w:rsidP="000C4B8B">
      <w:pPr>
        <w:shd w:val="clear" w:color="auto" w:fill="FFFFFF"/>
        <w:snapToGrid w:val="0"/>
        <w:spacing w:line="240" w:lineRule="auto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Aktu</w:t>
      </w:r>
      <w:r>
        <w:rPr>
          <w:rFonts w:ascii="inherit" w:eastAsia="Times New Roman" w:hAnsi="inherit" w:cs="Times New Roman" w:hint="eastAsia"/>
          <w:color w:val="1C1E21"/>
          <w:sz w:val="26"/>
          <w:szCs w:val="26"/>
          <w:lang w:eastAsia="cs-CZ"/>
        </w:rPr>
        <w:t>á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ln</w:t>
      </w:r>
      <w:r>
        <w:rPr>
          <w:rFonts w:ascii="inherit" w:eastAsia="Times New Roman" w:hAnsi="inherit" w:cs="Times New Roman" w:hint="eastAsia"/>
          <w:color w:val="1C1E21"/>
          <w:sz w:val="26"/>
          <w:szCs w:val="26"/>
          <w:lang w:eastAsia="cs-CZ"/>
        </w:rPr>
        <w:t>í</w:t>
      </w:r>
      <w:r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verze pravidel k</w:t>
      </w:r>
      <w:r w:rsidR="00FF1B25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 15. 12. 2021</w:t>
      </w:r>
      <w:r w:rsidR="007F5F83" w:rsidRPr="00837A40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</w:p>
    <w:p w14:paraId="356D53B7" w14:textId="77777777" w:rsidR="004C1F56" w:rsidRPr="007F5F83" w:rsidRDefault="004C1F56" w:rsidP="000C4B8B">
      <w:pPr>
        <w:snapToGrid w:val="0"/>
        <w:spacing w:line="240" w:lineRule="auto"/>
        <w:jc w:val="both"/>
      </w:pPr>
    </w:p>
    <w:sectPr w:rsidR="004C1F56" w:rsidRPr="007F5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2554D"/>
    <w:multiLevelType w:val="hybridMultilevel"/>
    <w:tmpl w:val="47EA41EC"/>
    <w:lvl w:ilvl="0" w:tplc="B5EEE06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C2861"/>
    <w:multiLevelType w:val="hybridMultilevel"/>
    <w:tmpl w:val="CC56A1EE"/>
    <w:lvl w:ilvl="0" w:tplc="7A98AE08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40169A"/>
    <w:multiLevelType w:val="hybridMultilevel"/>
    <w:tmpl w:val="A1908EFE"/>
    <w:lvl w:ilvl="0" w:tplc="11B4756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44520"/>
    <w:multiLevelType w:val="hybridMultilevel"/>
    <w:tmpl w:val="3F9A7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B22CC"/>
    <w:multiLevelType w:val="hybridMultilevel"/>
    <w:tmpl w:val="4B7EB7C4"/>
    <w:lvl w:ilvl="0" w:tplc="23CE03E4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FE3139"/>
    <w:multiLevelType w:val="hybridMultilevel"/>
    <w:tmpl w:val="2DD6EB60"/>
    <w:lvl w:ilvl="0" w:tplc="974EF58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095"/>
    <w:multiLevelType w:val="hybridMultilevel"/>
    <w:tmpl w:val="93887698"/>
    <w:lvl w:ilvl="0" w:tplc="C9044C8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82128"/>
    <w:multiLevelType w:val="hybridMultilevel"/>
    <w:tmpl w:val="72D0EFE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B6C6469"/>
    <w:multiLevelType w:val="hybridMultilevel"/>
    <w:tmpl w:val="CA14D83A"/>
    <w:lvl w:ilvl="0" w:tplc="11B4756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64450B"/>
    <w:multiLevelType w:val="hybridMultilevel"/>
    <w:tmpl w:val="29B46694"/>
    <w:lvl w:ilvl="0" w:tplc="30688158">
      <w:start w:val="1"/>
      <w:numFmt w:val="decimal"/>
      <w:lvlText w:val="8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CF2C5F"/>
    <w:multiLevelType w:val="hybridMultilevel"/>
    <w:tmpl w:val="47421962"/>
    <w:lvl w:ilvl="0" w:tplc="1DFE1DF6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6317289">
    <w:abstractNumId w:val="3"/>
  </w:num>
  <w:num w:numId="2" w16cid:durableId="1407800098">
    <w:abstractNumId w:val="2"/>
  </w:num>
  <w:num w:numId="3" w16cid:durableId="294532929">
    <w:abstractNumId w:val="6"/>
  </w:num>
  <w:num w:numId="4" w16cid:durableId="1869025686">
    <w:abstractNumId w:val="7"/>
  </w:num>
  <w:num w:numId="5" w16cid:durableId="375785902">
    <w:abstractNumId w:val="8"/>
  </w:num>
  <w:num w:numId="6" w16cid:durableId="1729181857">
    <w:abstractNumId w:val="5"/>
  </w:num>
  <w:num w:numId="7" w16cid:durableId="267127037">
    <w:abstractNumId w:val="0"/>
  </w:num>
  <w:num w:numId="8" w16cid:durableId="682322427">
    <w:abstractNumId w:val="4"/>
  </w:num>
  <w:num w:numId="9" w16cid:durableId="707490310">
    <w:abstractNumId w:val="1"/>
  </w:num>
  <w:num w:numId="10" w16cid:durableId="1406687567">
    <w:abstractNumId w:val="10"/>
  </w:num>
  <w:num w:numId="11" w16cid:durableId="9359429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83"/>
    <w:rsid w:val="00032937"/>
    <w:rsid w:val="000C4B8B"/>
    <w:rsid w:val="00165FB0"/>
    <w:rsid w:val="001924E9"/>
    <w:rsid w:val="001C364C"/>
    <w:rsid w:val="00281581"/>
    <w:rsid w:val="002D12B2"/>
    <w:rsid w:val="00300758"/>
    <w:rsid w:val="00377F37"/>
    <w:rsid w:val="003D2D7C"/>
    <w:rsid w:val="004A6572"/>
    <w:rsid w:val="004C1F56"/>
    <w:rsid w:val="004F445F"/>
    <w:rsid w:val="00560B65"/>
    <w:rsid w:val="0056497A"/>
    <w:rsid w:val="005B0427"/>
    <w:rsid w:val="005B27AE"/>
    <w:rsid w:val="005C0321"/>
    <w:rsid w:val="005C5A05"/>
    <w:rsid w:val="005E0D4F"/>
    <w:rsid w:val="005F4F84"/>
    <w:rsid w:val="006D067E"/>
    <w:rsid w:val="006E0166"/>
    <w:rsid w:val="007016A2"/>
    <w:rsid w:val="00703BB3"/>
    <w:rsid w:val="00731CAE"/>
    <w:rsid w:val="0079190B"/>
    <w:rsid w:val="007E2FF9"/>
    <w:rsid w:val="007F5F83"/>
    <w:rsid w:val="00837A40"/>
    <w:rsid w:val="008B3530"/>
    <w:rsid w:val="008C3C99"/>
    <w:rsid w:val="008E11C2"/>
    <w:rsid w:val="00913809"/>
    <w:rsid w:val="009A4F00"/>
    <w:rsid w:val="00B519D8"/>
    <w:rsid w:val="00BA006F"/>
    <w:rsid w:val="00CB1564"/>
    <w:rsid w:val="00CD1257"/>
    <w:rsid w:val="00DC14E9"/>
    <w:rsid w:val="00E201B3"/>
    <w:rsid w:val="00E57ADB"/>
    <w:rsid w:val="00EA3808"/>
    <w:rsid w:val="00ED281B"/>
    <w:rsid w:val="00F525DD"/>
    <w:rsid w:val="00FC42AD"/>
    <w:rsid w:val="00FD40D3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B77F"/>
  <w15:chartTrackingRefBased/>
  <w15:docId w15:val="{D2978AD7-6255-4D08-BFEA-68A9845C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5F83"/>
    <w:rPr>
      <w:color w:val="0000FF"/>
      <w:u w:val="single"/>
    </w:rPr>
  </w:style>
  <w:style w:type="character" w:customStyle="1" w:styleId="4mg">
    <w:name w:val="_4_mg"/>
    <w:basedOn w:val="Standardnpsmoodstavce"/>
    <w:rsid w:val="007F5F83"/>
  </w:style>
  <w:style w:type="character" w:styleId="Odkaznakoment">
    <w:name w:val="annotation reference"/>
    <w:basedOn w:val="Standardnpsmoodstavce"/>
    <w:uiPriority w:val="99"/>
    <w:semiHidden/>
    <w:unhideWhenUsed/>
    <w:rsid w:val="005C5A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A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A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A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A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A0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D2D7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C0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6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91147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003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asserinvest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.facebook.com/l.php?u=http%3A%2F%2Fwww.passerinvest.cz%2Fcs%2Fochrana-osobnich-udaju%3Ffbclid%3DIwAR1Fu9dK1G0-oYAzlLAhReP29prpyqqnyL1jiWqa_2kWOdexdWQ3bkeB_NY&amp;h=AT27wlSVypQYii3-PgVAxuJpxBR6RxCw9zqQUgeORAqMJ8lv41TqrcjicMSXjRl94doLFz83-7Ovh0SCAx6OJNMkQGv5X9ggLdWfI-R3pxENyY5PLU2ZWdtBHgRtbLHcIfw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facebook.com/terms.ph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faceb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C7A06-4D78-4AEA-AAA0-2CDBE1A56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D5978-DD5D-4CFE-92A3-EF2A9C2D0C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20B095-7837-4349-B21E-939733B29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4C29A0-E84A-4633-B9A0-269EBDC20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klara.kolinova</dc:creator>
  <cp:keywords/>
  <dc:description/>
  <cp:lastModifiedBy>Samkova Kristyna</cp:lastModifiedBy>
  <cp:revision>4</cp:revision>
  <dcterms:created xsi:type="dcterms:W3CDTF">2021-12-15T10:40:00Z</dcterms:created>
  <dcterms:modified xsi:type="dcterms:W3CDTF">2022-05-20T08:48:00Z</dcterms:modified>
</cp:coreProperties>
</file>